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9D" w:rsidRDefault="00284C9D" w:rsidP="00616137">
      <w:pPr>
        <w:spacing w:after="27" w:line="222" w:lineRule="auto"/>
      </w:pPr>
    </w:p>
    <w:p w:rsidR="004A7172" w:rsidRDefault="0020517F">
      <w:pPr>
        <w:pStyle w:val="Nagwek1"/>
      </w:pPr>
      <w:r>
        <w:t xml:space="preserve">DESCRIPTION OF THE COURSE OF STUDY  </w:t>
      </w:r>
    </w:p>
    <w:p w:rsidR="004A7172" w:rsidRDefault="0020517F">
      <w:pPr>
        <w:spacing w:after="0"/>
        <w:ind w:left="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0"/>
        <w:gridCol w:w="1317"/>
        <w:gridCol w:w="6032"/>
      </w:tblGrid>
      <w:tr w:rsidR="004A7172">
        <w:trPr>
          <w:trHeight w:val="28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A7172" w:rsidRDefault="004A7172"/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1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0912-7LEK-A10.3-LŁ </w:t>
            </w:r>
          </w:p>
        </w:tc>
      </w:tr>
      <w:tr w:rsidR="004A7172">
        <w:trPr>
          <w:trHeight w:val="28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</w:rPr>
              <w:t>Name of the course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Język łaciński </w:t>
            </w:r>
          </w:p>
        </w:tc>
      </w:tr>
      <w:tr w:rsidR="004A717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Latin </w:t>
            </w:r>
          </w:p>
        </w:tc>
      </w:tr>
    </w:tbl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967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47"/>
      </w:tblGrid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4A7172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1.4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Profile of study*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mgr Donata Pikulska-Durlik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donata.pikulska-durlik@ujk.edu.pl </w:t>
            </w:r>
          </w:p>
        </w:tc>
      </w:tr>
    </w:tbl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9726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674"/>
      </w:tblGrid>
      <w:tr w:rsidR="004A7172" w:rsidTr="00616137">
        <w:trPr>
          <w:trHeight w:val="271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4A7172" w:rsidTr="00616137">
        <w:trPr>
          <w:trHeight w:val="26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 </w:t>
            </w:r>
          </w:p>
        </w:tc>
      </w:tr>
    </w:tbl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1782"/>
        <w:gridCol w:w="6063"/>
      </w:tblGrid>
      <w:tr w:rsidR="004A7172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Foreign language course 30h </w:t>
            </w:r>
          </w:p>
        </w:tc>
      </w:tr>
      <w:tr w:rsidR="004A7172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teaching rooms of the JKU </w:t>
            </w:r>
          </w:p>
        </w:tc>
      </w:tr>
      <w:tr w:rsidR="004A7172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Credit with grade </w:t>
            </w:r>
          </w:p>
        </w:tc>
      </w:tr>
      <w:tr w:rsidR="004A7172">
        <w:trPr>
          <w:trHeight w:val="69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numPr>
                <w:ilvl w:val="0"/>
                <w:numId w:val="2"/>
              </w:numPr>
              <w:spacing w:after="25"/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explanatory method (OB), </w:t>
            </w:r>
          </w:p>
          <w:p w:rsidR="004A7172" w:rsidRDefault="0020517F">
            <w:pPr>
              <w:numPr>
                <w:ilvl w:val="0"/>
                <w:numId w:val="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 with the printed source (PŹD), </w:t>
            </w:r>
          </w:p>
          <w:p w:rsidR="004A7172" w:rsidRDefault="0020517F">
            <w:pPr>
              <w:numPr>
                <w:ilvl w:val="0"/>
                <w:numId w:val="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classical problem method (KMP) </w:t>
            </w:r>
          </w:p>
        </w:tc>
      </w:tr>
      <w:tr w:rsidR="004A7172">
        <w:trPr>
          <w:trHeight w:val="47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Anna Kołodziej, Stanisław Kołodziej, Lingua Latina medicinalis, Warszawa 2006 </w:t>
            </w:r>
          </w:p>
        </w:tc>
      </w:tr>
      <w:tr w:rsidR="004A7172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numPr>
                <w:ilvl w:val="0"/>
                <w:numId w:val="3"/>
              </w:numPr>
              <w:spacing w:after="8"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Barbara Dąbrowska, Słownik medyczny łacińsko-polski i Słownik medyczny polsko-łaciński, Warszawa 1990. </w:t>
            </w:r>
          </w:p>
          <w:p w:rsidR="004A7172" w:rsidRDefault="0020517F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Heinz Feneis, Ilustrowany słownik międzynarodowego mianownictwa anatomicznego, Warszawa 1986. </w:t>
            </w:r>
          </w:p>
        </w:tc>
      </w:tr>
    </w:tbl>
    <w:p w:rsidR="00284C9D" w:rsidRDefault="00284C9D" w:rsidP="00616137">
      <w:pPr>
        <w:spacing w:after="3"/>
      </w:pPr>
    </w:p>
    <w:p w:rsidR="00284C9D" w:rsidRPr="005B628F" w:rsidRDefault="00284C9D" w:rsidP="00284C9D">
      <w:pPr>
        <w:spacing w:after="3"/>
      </w:pPr>
    </w:p>
    <w:p w:rsidR="005B628F" w:rsidRDefault="005B628F" w:rsidP="005B628F">
      <w:pPr>
        <w:spacing w:after="3"/>
        <w:ind w:left="705"/>
      </w:pPr>
      <w:r>
        <w:rPr>
          <w:rFonts w:ascii="Times New Roman" w:eastAsia="Times New Roman" w:hAnsi="Times New Roman" w:cs="Times New Roman"/>
          <w:b/>
          <w:sz w:val="20"/>
        </w:rPr>
        <w:t>4.</w:t>
      </w:r>
      <w:r w:rsidR="0020517F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ela-Siatka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284C9D" w:rsidRPr="00284C9D" w:rsidTr="00284C9D">
        <w:trPr>
          <w:trHeight w:val="919"/>
        </w:trPr>
        <w:tc>
          <w:tcPr>
            <w:tcW w:w="9741" w:type="dxa"/>
          </w:tcPr>
          <w:p w:rsidR="00284C9D" w:rsidRPr="00284C9D" w:rsidRDefault="00284C9D" w:rsidP="0028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(classes)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C1 – W – acquaintance with the grammar rules and lexicon of the Latin language.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C2 – U – understanding and the usage of medical terminology as well as translation of texts about the medical and anatomical subject.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C3 – K – creation of the attitude resulting from the ethical rules developed in the Greco-Roman antiquity.</w:t>
            </w:r>
          </w:p>
        </w:tc>
      </w:tr>
      <w:tr w:rsidR="00284C9D" w:rsidRPr="00284C9D" w:rsidTr="00284C9D">
        <w:trPr>
          <w:trHeight w:val="1274"/>
        </w:trPr>
        <w:tc>
          <w:tcPr>
            <w:tcW w:w="9741" w:type="dxa"/>
          </w:tcPr>
          <w:p w:rsidR="00284C9D" w:rsidRPr="00284C9D" w:rsidRDefault="00284C9D" w:rsidP="0028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(classes)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C1 Familiarity with the course description and the requirements connected with the credit.Verbs Conjugation I-IV: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indicativus praesentis activi and passivi; the verb „esse” and its assumptions. C2 Declension of Nouns I-V; cardinal and ordinal numerals.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C3 Syntax: the Latin word order, cases, translation of texts of anatomy and medicine. Word formation. C4 Formulation of the terms and medical diagnoses.</w:t>
            </w:r>
          </w:p>
        </w:tc>
      </w:tr>
    </w:tbl>
    <w:p w:rsidR="004A7172" w:rsidRDefault="004A7172">
      <w:pPr>
        <w:spacing w:after="0"/>
      </w:pPr>
    </w:p>
    <w:p w:rsidR="00616137" w:rsidRDefault="00616137">
      <w:pPr>
        <w:spacing w:after="0"/>
      </w:pPr>
    </w:p>
    <w:p w:rsidR="004A7172" w:rsidRDefault="0020517F">
      <w:pPr>
        <w:tabs>
          <w:tab w:val="center" w:pos="2279"/>
        </w:tabs>
        <w:spacing w:after="3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Education outcomes in the discipline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83" w:type="dxa"/>
        <w:tblInd w:w="-67" w:type="dxa"/>
        <w:tblCellMar>
          <w:top w:w="7" w:type="dxa"/>
          <w:left w:w="72" w:type="dxa"/>
        </w:tblCellMar>
        <w:tblLook w:val="04A0" w:firstRow="1" w:lastRow="0" w:firstColumn="1" w:lastColumn="0" w:noHBand="0" w:noVBand="1"/>
      </w:tblPr>
      <w:tblGrid>
        <w:gridCol w:w="794"/>
        <w:gridCol w:w="1072"/>
        <w:gridCol w:w="378"/>
        <w:gridCol w:w="377"/>
        <w:gridCol w:w="377"/>
        <w:gridCol w:w="379"/>
        <w:gridCol w:w="377"/>
        <w:gridCol w:w="380"/>
        <w:gridCol w:w="378"/>
        <w:gridCol w:w="377"/>
        <w:gridCol w:w="378"/>
        <w:gridCol w:w="380"/>
        <w:gridCol w:w="379"/>
        <w:gridCol w:w="380"/>
        <w:gridCol w:w="379"/>
        <w:gridCol w:w="379"/>
        <w:gridCol w:w="377"/>
        <w:gridCol w:w="390"/>
        <w:gridCol w:w="370"/>
        <w:gridCol w:w="380"/>
        <w:gridCol w:w="378"/>
        <w:gridCol w:w="379"/>
        <w:gridCol w:w="345"/>
      </w:tblGrid>
      <w:tr w:rsidR="004A7172">
        <w:trPr>
          <w:trHeight w:val="6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20025" name="Group 20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66" name="Rectangle 566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" name="Rectangle 567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25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">
                      <v:rect id="Rectangle 566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GA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" filled="f" stroked="f">
                        <v:textbox inset="0,0,0,0">
                          <w:txbxContent>
                            <w:p w:rsidR="004A7172" w:rsidRDefault="0020517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7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Qb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6i+H/TDgCMr0CAAD//wMAUEsBAi0AFAAGAAgAAAAhANvh9svuAAAAhQEAABMAAAAAAAAA&#10;AAAAAAAAAAAAAFtDb250ZW50X1R5cGVzXS54bWxQSwECLQAUAAYACAAAACEAWvQsW78AAAAVAQAA&#10;CwAAAAAAAAAAAAAAAAAfAQAAX3JlbHMvLnJlbHNQSwECLQAUAAYACAAAACEAcQN0G8YAAADcAAAA&#10;DwAAAAAAAAAAAAAAAAAHAgAAZHJzL2Rvd25yZXYueG1sUEsFBgAAAAADAAMAtwAAAPoCAAAAAA==&#10;" filled="f" stroked="f">
                        <v:textbox inset="0,0,0,0">
                          <w:txbxContent>
                            <w:p w:rsidR="004A7172" w:rsidRDefault="002051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6" w:right="110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4A7172">
        <w:trPr>
          <w:trHeight w:val="295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7172">
        <w:trPr>
          <w:trHeight w:val="3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>anatomical, histological and embryological te</w:t>
            </w:r>
            <w:r w:rsidR="00EF3EC1">
              <w:rPr>
                <w:rFonts w:ascii="Times New Roman" w:eastAsia="Times New Roman" w:hAnsi="Times New Roman" w:cs="Times New Roman"/>
                <w:sz w:val="20"/>
              </w:rPr>
              <w:t>rminology in Polish and English;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A.W1.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7172">
        <w:trPr>
          <w:trHeight w:val="295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7172">
        <w:trPr>
          <w:trHeight w:val="6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anatomical, histological and embryological terminology both in 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written and oral communication</w:t>
            </w:r>
            <w:r w:rsidR="00EF3EC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A.U5. </w:t>
            </w:r>
          </w:p>
        </w:tc>
      </w:tr>
      <w:tr w:rsidR="004A7172">
        <w:trPr>
          <w:trHeight w:val="66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Pr="0020517F" w:rsidRDefault="001D1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critically examine</w:t>
            </w:r>
            <w:r w:rsidR="0020517F" w:rsidRPr="0020517F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literature, including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 in English and draw conclusions</w:t>
            </w:r>
            <w:r w:rsidR="00EF3EC1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D.U17. </w:t>
            </w:r>
          </w:p>
        </w:tc>
      </w:tr>
      <w:tr w:rsidR="004A7172">
        <w:trPr>
          <w:trHeight w:val="296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teaching outcomes </w:t>
            </w:r>
          </w:p>
        </w:tc>
      </w:tr>
      <w:tr w:rsidR="004A7172">
        <w:trPr>
          <w:trHeight w:val="294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7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7172">
        <w:trPr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</w:t>
            </w:r>
          </w:p>
          <w:p w:rsidR="004A7172" w:rsidRDefault="0020517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7172" w:rsidRDefault="0020517F">
            <w:pPr>
              <w:ind w:left="212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7172" w:rsidRDefault="0020517F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</w:t>
            </w:r>
          </w:p>
          <w:p w:rsidR="004A7172" w:rsidRDefault="0020517F">
            <w:pPr>
              <w:ind w:right="3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</w:tc>
      </w:tr>
      <w:tr w:rsidR="004A7172">
        <w:trPr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7172">
        <w:trPr>
          <w:trHeight w:val="4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4A7172">
        <w:trPr>
          <w:trHeight w:val="304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7172">
        <w:trPr>
          <w:trHeight w:val="29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7172">
        <w:trPr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4A7172" w:rsidRDefault="0020517F">
      <w:pPr>
        <w:spacing w:after="34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*Discussions with students, feedback during the classes </w:t>
      </w:r>
    </w:p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4" w:type="dxa"/>
        <w:tblInd w:w="-67" w:type="dxa"/>
        <w:tblCellMar>
          <w:top w:w="8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7919"/>
        <w:gridCol w:w="281"/>
      </w:tblGrid>
      <w:tr w:rsidR="004A7172">
        <w:trPr>
          <w:trHeight w:val="293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4A7172">
        <w:trPr>
          <w:trHeight w:val="471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4A7172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24459"/>
                      <wp:effectExtent l="0" t="0" r="0" b="0"/>
                      <wp:docPr id="21244" name="Group 2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24459"/>
                                <a:chOff x="0" y="0"/>
                                <a:chExt cx="140027" cy="624459"/>
                              </a:xfrm>
                            </wpg:grpSpPr>
                            <wps:wsp>
                              <wps:cNvPr id="2514" name="Rectangle 2514"/>
                              <wps:cNvSpPr/>
                              <wps:spPr>
                                <a:xfrm rot="-5399999">
                                  <a:off x="-303578" y="134645"/>
                                  <a:ext cx="79339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 (C)*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" name="Rectangle 2515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44" o:spid="_x0000_s1029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">
                      <v:rect id="Rectangle 2514" o:spid="_x0000_s1030" style="position:absolute;left:-3036;top:1347;width:793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6Hh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rEY/h/E56AXPwBAAD//wMAUEsBAi0AFAAGAAgAAAAhANvh9svuAAAAhQEAABMAAAAAAAAA&#10;AAAAAAAAAAAAAFtDb250ZW50X1R5cGVzXS54bWxQSwECLQAUAAYACAAAACEAWvQsW78AAAAVAQAA&#10;CwAAAAAAAAAAAAAAAAAfAQAAX3JlbHMvLnJlbHNQSwECLQAUAAYACAAAACEAeWOh4cYAAADdAAAA&#10;DwAAAAAAAAAAAAAAAAAHAgAAZHJzL2Rvd25yZXYueG1sUEsFBgAAAAADAAMAtwAAAPoCAAAAAA==&#10;" filled="f" stroked="f">
                        <v:textbox inset="0,0,0,0">
                          <w:txbxContent>
                            <w:p w:rsidR="004A7172" w:rsidRDefault="0020517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(C)*</w:t>
                              </w:r>
                            </w:p>
                          </w:txbxContent>
                        </v:textbox>
                      </v:rect>
                      <v:rect id="Rectangle 2515" o:spid="_x0000_s1031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" filled="f" stroked="f">
                        <v:textbox inset="0,0,0,0">
                          <w:txbxContent>
                            <w:p w:rsidR="004A7172" w:rsidRDefault="002051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61-68% of results verifying knowledge and skills included in syllabus </w:t>
            </w:r>
          </w:p>
        </w:tc>
      </w:tr>
      <w:tr w:rsidR="004A7172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69-76% of results verifying knowledge and skills included in syllabus </w:t>
            </w:r>
          </w:p>
        </w:tc>
      </w:tr>
      <w:tr w:rsidR="004A7172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77-84% of results verifying knowledge and skills included in syllabus </w:t>
            </w:r>
          </w:p>
        </w:tc>
      </w:tr>
      <w:tr w:rsidR="004A7172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85-92% of results verifying knowledge and skills included in syllabus </w:t>
            </w:r>
          </w:p>
        </w:tc>
      </w:tr>
      <w:tr w:rsidR="004A7172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93-100% of results verifying knowledge and skills included in syllabus </w:t>
            </w:r>
          </w:p>
        </w:tc>
      </w:tr>
      <w:tr w:rsidR="004A7172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7172" w:rsidRDefault="004A7172"/>
        </w:tc>
        <w:tc>
          <w:tcPr>
            <w:tcW w:w="91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7172" w:rsidRDefault="0020517F">
            <w:pPr>
              <w:tabs>
                <w:tab w:val="center" w:pos="2588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>Thresholds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are valid from 2018/ 2019 academic year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7172" w:rsidRDefault="004A7172"/>
        </w:tc>
      </w:tr>
    </w:tbl>
    <w:p w:rsidR="004A7172" w:rsidRDefault="004A7172">
      <w:pPr>
        <w:spacing w:after="0"/>
      </w:pPr>
    </w:p>
    <w:p w:rsidR="00616137" w:rsidRDefault="00616137">
      <w:pPr>
        <w:spacing w:after="0"/>
      </w:pPr>
    </w:p>
    <w:p w:rsidR="004A7172" w:rsidRDefault="0020517F">
      <w:pPr>
        <w:pStyle w:val="Nagwek2"/>
        <w:ind w:left="0" w:right="2899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4A7172">
        <w:trPr>
          <w:trHeight w:val="240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4A717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172" w:rsidRDefault="004A7172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853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Full-time studies </w:t>
            </w:r>
          </w:p>
        </w:tc>
      </w:tr>
      <w:tr w:rsidR="004A7172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:rsidR="008B16D8" w:rsidRDefault="0020517F" w:rsidP="008B16D8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8B16D8">
        <w:rPr>
          <w:b/>
          <w:i/>
          <w:sz w:val="18"/>
        </w:rPr>
        <w:t xml:space="preserve">*delete as appropriate </w:t>
      </w:r>
    </w:p>
    <w:p w:rsidR="004A7172" w:rsidRDefault="004A7172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  <w:bookmarkStart w:id="0" w:name="_GoBack"/>
      <w:bookmarkEnd w:id="0"/>
    </w:p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4A7172" w:rsidRDefault="0020517F">
      <w:pPr>
        <w:spacing w:after="3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4A7172" w:rsidRDefault="0020517F">
      <w:pPr>
        <w:spacing w:after="27" w:line="222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</w:t>
      </w:r>
      <w:r>
        <w:t xml:space="preserve"> </w:t>
      </w:r>
    </w:p>
    <w:sectPr w:rsidR="004A7172">
      <w:pgSz w:w="12240" w:h="15840"/>
      <w:pgMar w:top="1421" w:right="1640" w:bottom="15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67" w:rsidRDefault="00FA6167" w:rsidP="005B628F">
      <w:pPr>
        <w:spacing w:after="0" w:line="240" w:lineRule="auto"/>
      </w:pPr>
      <w:r>
        <w:separator/>
      </w:r>
    </w:p>
  </w:endnote>
  <w:endnote w:type="continuationSeparator" w:id="0">
    <w:p w:rsidR="00FA6167" w:rsidRDefault="00FA6167" w:rsidP="005B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67" w:rsidRDefault="00FA6167" w:rsidP="005B628F">
      <w:pPr>
        <w:spacing w:after="0" w:line="240" w:lineRule="auto"/>
      </w:pPr>
      <w:r>
        <w:separator/>
      </w:r>
    </w:p>
  </w:footnote>
  <w:footnote w:type="continuationSeparator" w:id="0">
    <w:p w:rsidR="00FA6167" w:rsidRDefault="00FA6167" w:rsidP="005B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37A"/>
    <w:multiLevelType w:val="hybridMultilevel"/>
    <w:tmpl w:val="1864351A"/>
    <w:lvl w:ilvl="0" w:tplc="7C5AFE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CB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29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9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6A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2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D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2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27651"/>
    <w:multiLevelType w:val="hybridMultilevel"/>
    <w:tmpl w:val="9C32BBD2"/>
    <w:lvl w:ilvl="0" w:tplc="18E2EA8E">
      <w:start w:val="1"/>
      <w:numFmt w:val="bullet"/>
      <w:lvlText w:val="•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A13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214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AC80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C2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CCA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085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2C3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015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A43AC"/>
    <w:multiLevelType w:val="hybridMultilevel"/>
    <w:tmpl w:val="B0CAC34A"/>
    <w:lvl w:ilvl="0" w:tplc="6A8CE7D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C73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CD7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A2A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EE0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245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AAF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B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2B9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82183B"/>
    <w:multiLevelType w:val="hybridMultilevel"/>
    <w:tmpl w:val="1864351A"/>
    <w:lvl w:ilvl="0" w:tplc="7C5AFE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CB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29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9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6A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2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D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2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2"/>
    <w:rsid w:val="001D1A3C"/>
    <w:rsid w:val="0020517F"/>
    <w:rsid w:val="00284C9D"/>
    <w:rsid w:val="004A7172"/>
    <w:rsid w:val="004C33C0"/>
    <w:rsid w:val="005B628F"/>
    <w:rsid w:val="00616137"/>
    <w:rsid w:val="006B5410"/>
    <w:rsid w:val="008B16D8"/>
    <w:rsid w:val="009D751B"/>
    <w:rsid w:val="009E2E67"/>
    <w:rsid w:val="00DA4F65"/>
    <w:rsid w:val="00DB3702"/>
    <w:rsid w:val="00EF3EC1"/>
    <w:rsid w:val="00EF6D29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D11D"/>
  <w15:docId w15:val="{87CB778C-3085-425A-96D5-92BE508E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2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20517F"/>
  </w:style>
  <w:style w:type="paragraph" w:styleId="Nagwek">
    <w:name w:val="header"/>
    <w:basedOn w:val="Normalny"/>
    <w:link w:val="NagwekZnak"/>
    <w:uiPriority w:val="99"/>
    <w:unhideWhenUsed/>
    <w:rsid w:val="005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8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8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14</cp:revision>
  <dcterms:created xsi:type="dcterms:W3CDTF">2019-07-10T08:48:00Z</dcterms:created>
  <dcterms:modified xsi:type="dcterms:W3CDTF">2019-09-05T07:24:00Z</dcterms:modified>
</cp:coreProperties>
</file>